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9A" w:rsidRDefault="005E66C3" w:rsidP="00616D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Назва конференції: </w:t>
      </w:r>
      <w:r w:rsidR="00CB0C42">
        <w:rPr>
          <w:rFonts w:ascii="Times New Roman" w:hAnsi="Times New Roman"/>
          <w:b/>
          <w:sz w:val="28"/>
          <w:szCs w:val="28"/>
          <w:lang w:val="en-US"/>
        </w:rPr>
        <w:t>V</w:t>
      </w:r>
      <w:r w:rsidR="00612830">
        <w:rPr>
          <w:rFonts w:ascii="Times New Roman" w:hAnsi="Times New Roman"/>
          <w:b/>
          <w:sz w:val="28"/>
          <w:szCs w:val="28"/>
          <w:lang w:val="en-US"/>
        </w:rPr>
        <w:t>I</w:t>
      </w:r>
      <w:r w:rsidR="00920350">
        <w:rPr>
          <w:rFonts w:ascii="Times New Roman" w:hAnsi="Times New Roman"/>
          <w:b/>
          <w:sz w:val="28"/>
          <w:szCs w:val="28"/>
          <w:lang w:val="en-US"/>
        </w:rPr>
        <w:t>I</w:t>
      </w:r>
      <w:r w:rsidR="0032469A" w:rsidRPr="0032469A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всеукраїнська науково-технічна конференція студентів, аспірантів та наукових співробітників</w:t>
      </w:r>
      <w:r w:rsidR="0092035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2469A" w:rsidRPr="0032469A">
        <w:rPr>
          <w:rFonts w:ascii="Times New Roman" w:hAnsi="Times New Roman"/>
          <w:b/>
          <w:sz w:val="28"/>
          <w:szCs w:val="28"/>
          <w:lang w:val="uk-UA"/>
        </w:rPr>
        <w:t>«Інженерія поверхні та зварювання. Комплексний підхід»</w:t>
      </w:r>
    </w:p>
    <w:p w:rsidR="0032469A" w:rsidRDefault="0032469A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Останній термін подачі тез – </w:t>
      </w:r>
      <w:r w:rsidR="00920350" w:rsidRPr="00920350">
        <w:rPr>
          <w:rFonts w:ascii="Times New Roman" w:hAnsi="Times New Roman"/>
          <w:sz w:val="28"/>
          <w:szCs w:val="28"/>
        </w:rPr>
        <w:t xml:space="preserve">22 </w:t>
      </w:r>
      <w:r w:rsidR="00920350">
        <w:rPr>
          <w:rFonts w:ascii="Times New Roman" w:hAnsi="Times New Roman"/>
          <w:sz w:val="28"/>
          <w:szCs w:val="28"/>
          <w:lang w:val="uk-UA"/>
        </w:rPr>
        <w:t>травня</w:t>
      </w:r>
      <w:r w:rsidR="00CB0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D2B">
        <w:rPr>
          <w:rFonts w:ascii="Times New Roman" w:hAnsi="Times New Roman"/>
          <w:sz w:val="28"/>
          <w:szCs w:val="28"/>
          <w:lang w:val="uk-UA"/>
        </w:rPr>
        <w:t>201</w:t>
      </w:r>
      <w:r w:rsidR="00920350" w:rsidRPr="00920350">
        <w:rPr>
          <w:rFonts w:ascii="Times New Roman" w:hAnsi="Times New Roman"/>
          <w:sz w:val="28"/>
          <w:szCs w:val="28"/>
        </w:rPr>
        <w:t>9</w:t>
      </w:r>
      <w:r w:rsidR="00CB0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D2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B0C42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ата проведення конференції – </w:t>
      </w:r>
      <w:r w:rsidR="00920350">
        <w:rPr>
          <w:rFonts w:ascii="Times New Roman" w:hAnsi="Times New Roman"/>
          <w:sz w:val="28"/>
          <w:szCs w:val="28"/>
          <w:lang w:val="uk-UA"/>
        </w:rPr>
        <w:t>24</w:t>
      </w:r>
      <w:r w:rsidR="00CB0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350"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 w:rsidR="00CB0C42">
        <w:rPr>
          <w:rFonts w:ascii="Times New Roman" w:hAnsi="Times New Roman"/>
          <w:sz w:val="28"/>
          <w:szCs w:val="28"/>
          <w:lang w:val="uk-UA"/>
        </w:rPr>
        <w:t>201</w:t>
      </w:r>
      <w:r w:rsidR="00920350" w:rsidRPr="00920350">
        <w:rPr>
          <w:rFonts w:ascii="Times New Roman" w:hAnsi="Times New Roman"/>
          <w:sz w:val="28"/>
          <w:szCs w:val="28"/>
        </w:rPr>
        <w:t>9</w:t>
      </w:r>
      <w:r w:rsidR="00CB0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D2B">
        <w:rPr>
          <w:rFonts w:ascii="Times New Roman" w:hAnsi="Times New Roman"/>
          <w:sz w:val="28"/>
          <w:szCs w:val="28"/>
          <w:lang w:val="uk-UA"/>
        </w:rPr>
        <w:t>р</w:t>
      </w:r>
      <w:r w:rsidR="00616D2B" w:rsidRPr="00920350">
        <w:rPr>
          <w:rFonts w:ascii="Times New Roman" w:hAnsi="Times New Roman"/>
          <w:sz w:val="28"/>
          <w:szCs w:val="28"/>
          <w:lang w:val="uk-UA"/>
        </w:rPr>
        <w:t>.</w:t>
      </w:r>
      <w:r w:rsidR="00920350" w:rsidRPr="00920350">
        <w:rPr>
          <w:rFonts w:ascii="Times New Roman" w:hAnsi="Times New Roman"/>
          <w:bCs/>
          <w:sz w:val="28"/>
          <w:szCs w:val="28"/>
          <w:lang w:val="uk-UA"/>
        </w:rPr>
        <w:t xml:space="preserve"> Початок о 14-30 (ауд. 216-23к)</w:t>
      </w:r>
    </w:p>
    <w:p w:rsidR="0032469A" w:rsidRDefault="0032469A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Секції:</w:t>
      </w:r>
    </w:p>
    <w:p w:rsidR="0032469A" w:rsidRDefault="0032469A" w:rsidP="00616D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Фізико-хімічні основи інженерії поверхні.</w:t>
      </w:r>
    </w:p>
    <w:p w:rsidR="0032469A" w:rsidRDefault="006A21AB" w:rsidP="00616D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Функціональні покриття та поверхні</w:t>
      </w:r>
      <w:r w:rsidR="0032469A">
        <w:rPr>
          <w:rFonts w:ascii="Times New Roman" w:hAnsi="Times New Roman"/>
          <w:sz w:val="28"/>
          <w:szCs w:val="28"/>
          <w:lang w:val="uk-UA"/>
        </w:rPr>
        <w:t>.</w:t>
      </w:r>
    </w:p>
    <w:p w:rsidR="0032469A" w:rsidRDefault="001577F1" w:rsidP="00616D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Споріднені процеси в інженерії поверхні</w:t>
      </w:r>
      <w:r w:rsidR="0032469A">
        <w:rPr>
          <w:rFonts w:ascii="Times New Roman" w:hAnsi="Times New Roman"/>
          <w:sz w:val="28"/>
          <w:szCs w:val="28"/>
          <w:lang w:val="uk-UA"/>
        </w:rPr>
        <w:t>.</w:t>
      </w:r>
    </w:p>
    <w:p w:rsidR="0032469A" w:rsidRDefault="0032469A" w:rsidP="00616D2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Основи педагогіки вищої школи</w:t>
      </w:r>
    </w:p>
    <w:p w:rsidR="006A21AB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21AB">
        <w:rPr>
          <w:rFonts w:ascii="Times New Roman" w:hAnsi="Times New Roman"/>
          <w:b/>
          <w:sz w:val="28"/>
          <w:szCs w:val="28"/>
          <w:lang w:val="uk-UA"/>
        </w:rPr>
        <w:t>Вимоги до оформлення тез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A21AB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Поля: верхнє/нижнє/ліве </w:t>
      </w:r>
      <w:r w:rsidR="00616D2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616D2B">
        <w:rPr>
          <w:rFonts w:ascii="Times New Roman" w:hAnsi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/>
          <w:sz w:val="28"/>
          <w:szCs w:val="28"/>
          <w:lang w:val="uk-UA"/>
        </w:rPr>
        <w:t>мм</w:t>
      </w:r>
      <w:r w:rsidR="00616D2B">
        <w:rPr>
          <w:rFonts w:ascii="Times New Roman" w:hAnsi="Times New Roman"/>
          <w:sz w:val="28"/>
          <w:szCs w:val="28"/>
          <w:lang w:val="uk-UA"/>
        </w:rPr>
        <w:t>, праве – 10 мм.</w:t>
      </w:r>
    </w:p>
    <w:p w:rsidR="006A21AB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Шрифт </w:t>
      </w:r>
      <w:r w:rsidRPr="006A21AB">
        <w:rPr>
          <w:rFonts w:ascii="Times New Roman" w:hAnsi="Times New Roman"/>
          <w:b/>
          <w:sz w:val="28"/>
          <w:szCs w:val="28"/>
          <w:lang w:val="en-US"/>
        </w:rPr>
        <w:t>Times</w:t>
      </w:r>
      <w:r w:rsidRPr="006A21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21AB">
        <w:rPr>
          <w:rFonts w:ascii="Times New Roman" w:hAnsi="Times New Roman"/>
          <w:b/>
          <w:sz w:val="28"/>
          <w:szCs w:val="28"/>
          <w:lang w:val="en-US"/>
        </w:rPr>
        <w:t>New</w:t>
      </w:r>
      <w:r w:rsidRPr="006A21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21AB">
        <w:rPr>
          <w:rFonts w:ascii="Times New Roman" w:hAnsi="Times New Roman"/>
          <w:b/>
          <w:sz w:val="28"/>
          <w:szCs w:val="28"/>
          <w:lang w:val="en-US"/>
        </w:rPr>
        <w:t>Roman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розмір 14, </w:t>
      </w:r>
      <w:r w:rsidR="00616D2B">
        <w:rPr>
          <w:rFonts w:ascii="Times New Roman" w:hAnsi="Times New Roman"/>
          <w:sz w:val="28"/>
          <w:szCs w:val="28"/>
          <w:lang w:val="uk-UA"/>
        </w:rPr>
        <w:t>одинарний міжрядковий інтервал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044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бзац 1.25</w:t>
      </w:r>
    </w:p>
    <w:p w:rsidR="006A21AB" w:rsidRPr="006A21AB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21AB">
        <w:rPr>
          <w:rFonts w:ascii="Times New Roman" w:hAnsi="Times New Roman"/>
          <w:b/>
          <w:sz w:val="28"/>
          <w:szCs w:val="28"/>
          <w:lang w:val="uk-UA"/>
        </w:rPr>
        <w:t>Порядок подання інформації:</w:t>
      </w:r>
    </w:p>
    <w:p w:rsidR="006A21AB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перших </w:t>
      </w:r>
      <w:r w:rsidR="000415BF">
        <w:rPr>
          <w:rFonts w:ascii="Times New Roman" w:hAnsi="Times New Roman"/>
          <w:sz w:val="28"/>
          <w:szCs w:val="28"/>
          <w:lang w:val="uk-UA"/>
        </w:rPr>
        <w:t>рядках</w:t>
      </w:r>
      <w:r>
        <w:rPr>
          <w:rFonts w:ascii="Times New Roman" w:hAnsi="Times New Roman"/>
          <w:sz w:val="28"/>
          <w:szCs w:val="28"/>
          <w:lang w:val="uk-UA"/>
        </w:rPr>
        <w:t xml:space="preserve"> з вирівнюванням по центру </w:t>
      </w:r>
      <w:r w:rsidRPr="006A21AB">
        <w:rPr>
          <w:rFonts w:ascii="Times New Roman" w:hAnsi="Times New Roman"/>
          <w:b/>
          <w:sz w:val="28"/>
          <w:szCs w:val="28"/>
          <w:lang w:val="uk-UA"/>
        </w:rPr>
        <w:t>напівжирним</w:t>
      </w:r>
      <w:r>
        <w:rPr>
          <w:rFonts w:ascii="Times New Roman" w:hAnsi="Times New Roman"/>
          <w:sz w:val="28"/>
          <w:szCs w:val="28"/>
          <w:lang w:val="uk-UA"/>
        </w:rPr>
        <w:t xml:space="preserve"> шрифтом дається назва тез</w:t>
      </w:r>
      <w:r w:rsidR="000415BF" w:rsidRPr="000415BF">
        <w:rPr>
          <w:rFonts w:ascii="Times New Roman" w:hAnsi="Times New Roman"/>
          <w:sz w:val="28"/>
          <w:szCs w:val="28"/>
        </w:rPr>
        <w:t xml:space="preserve"> </w:t>
      </w:r>
      <w:r w:rsidR="000415BF" w:rsidRPr="000415BF">
        <w:rPr>
          <w:rFonts w:ascii="Times New Roman" w:hAnsi="Times New Roman"/>
          <w:b/>
          <w:caps/>
          <w:sz w:val="28"/>
          <w:szCs w:val="28"/>
        </w:rPr>
        <w:t>прописними л</w:t>
      </w:r>
      <w:r w:rsidR="000415BF" w:rsidRPr="000415BF">
        <w:rPr>
          <w:rFonts w:ascii="Times New Roman" w:hAnsi="Times New Roman"/>
          <w:b/>
          <w:caps/>
          <w:sz w:val="28"/>
          <w:szCs w:val="28"/>
          <w:lang w:val="uk-UA"/>
        </w:rPr>
        <w:t>ітерами</w:t>
      </w:r>
      <w:r>
        <w:rPr>
          <w:rFonts w:ascii="Times New Roman" w:hAnsi="Times New Roman"/>
          <w:sz w:val="28"/>
          <w:szCs w:val="28"/>
          <w:lang w:val="uk-UA"/>
        </w:rPr>
        <w:t xml:space="preserve"> (без крапки в кінці).</w:t>
      </w:r>
      <w:r w:rsidR="000415BF">
        <w:rPr>
          <w:rFonts w:ascii="Times New Roman" w:hAnsi="Times New Roman"/>
          <w:sz w:val="28"/>
          <w:szCs w:val="28"/>
          <w:lang w:val="uk-UA"/>
        </w:rPr>
        <w:t xml:space="preserve"> Назва тез повинна містити не більше 9 слів.</w:t>
      </w:r>
    </w:p>
    <w:p w:rsidR="006A21AB" w:rsidRDefault="000415BF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нового</w:t>
      </w:r>
      <w:r w:rsidR="006A21AB">
        <w:rPr>
          <w:rFonts w:ascii="Times New Roman" w:hAnsi="Times New Roman"/>
          <w:sz w:val="28"/>
          <w:szCs w:val="28"/>
          <w:lang w:val="uk-UA"/>
        </w:rPr>
        <w:t xml:space="preserve"> рядк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A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1AB" w:rsidRPr="006A21AB">
        <w:rPr>
          <w:rFonts w:ascii="Times New Roman" w:hAnsi="Times New Roman"/>
          <w:i/>
          <w:sz w:val="28"/>
          <w:szCs w:val="28"/>
          <w:lang w:val="uk-UA"/>
        </w:rPr>
        <w:t>курсивом</w:t>
      </w:r>
      <w:r w:rsidR="006A21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A21AB">
        <w:rPr>
          <w:rFonts w:ascii="Times New Roman" w:hAnsi="Times New Roman"/>
          <w:sz w:val="28"/>
          <w:szCs w:val="28"/>
          <w:lang w:val="uk-UA"/>
        </w:rPr>
        <w:t>по центру дається перелік авторів та співавторів, де обов</w:t>
      </w:r>
      <w:r w:rsidR="006A21AB" w:rsidRPr="006A21AB">
        <w:rPr>
          <w:rFonts w:ascii="Times New Roman" w:hAnsi="Times New Roman"/>
          <w:sz w:val="28"/>
          <w:szCs w:val="28"/>
          <w:lang w:val="uk-UA"/>
        </w:rPr>
        <w:t>’</w:t>
      </w:r>
      <w:r w:rsidR="006A21AB">
        <w:rPr>
          <w:rFonts w:ascii="Times New Roman" w:hAnsi="Times New Roman"/>
          <w:sz w:val="28"/>
          <w:szCs w:val="28"/>
          <w:lang w:val="uk-UA"/>
        </w:rPr>
        <w:t>язково вказується науковий ступінь (при наявності) або посад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A21AB">
        <w:rPr>
          <w:rFonts w:ascii="Times New Roman" w:hAnsi="Times New Roman"/>
          <w:sz w:val="28"/>
          <w:szCs w:val="28"/>
          <w:lang w:val="uk-UA"/>
        </w:rPr>
        <w:t xml:space="preserve"> (інженер, студент, аспірант тощо) та місце роботи а</w:t>
      </w:r>
      <w:r w:rsidR="00CB6494">
        <w:rPr>
          <w:rFonts w:ascii="Times New Roman" w:hAnsi="Times New Roman"/>
          <w:sz w:val="28"/>
          <w:szCs w:val="28"/>
          <w:lang w:val="uk-UA"/>
        </w:rPr>
        <w:t>в</w:t>
      </w:r>
      <w:r w:rsidR="006A21AB">
        <w:rPr>
          <w:rFonts w:ascii="Times New Roman" w:hAnsi="Times New Roman"/>
          <w:sz w:val="28"/>
          <w:szCs w:val="28"/>
          <w:lang w:val="uk-UA"/>
        </w:rPr>
        <w:t>тора (-</w:t>
      </w:r>
      <w:proofErr w:type="spellStart"/>
      <w:r w:rsidR="006A21AB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6A21AB">
        <w:rPr>
          <w:rFonts w:ascii="Times New Roman" w:hAnsi="Times New Roman"/>
          <w:sz w:val="28"/>
          <w:szCs w:val="28"/>
          <w:lang w:val="uk-UA"/>
        </w:rPr>
        <w:t>) у дужках.</w:t>
      </w:r>
    </w:p>
    <w:p w:rsidR="006A21AB" w:rsidRDefault="000415BF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Далі іде текст </w:t>
      </w:r>
      <w:r w:rsidR="006A21AB">
        <w:rPr>
          <w:rFonts w:ascii="Times New Roman" w:hAnsi="Times New Roman"/>
          <w:sz w:val="28"/>
          <w:szCs w:val="28"/>
          <w:lang w:val="uk-UA"/>
        </w:rPr>
        <w:t>тез, з вирівнюванням по ширині.</w:t>
      </w:r>
    </w:p>
    <w:p w:rsidR="006A21AB" w:rsidRPr="000415BF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Назва та </w:t>
      </w:r>
      <w:r w:rsidRPr="000415BF">
        <w:rPr>
          <w:rFonts w:ascii="Times New Roman" w:hAnsi="Times New Roman"/>
          <w:sz w:val="28"/>
          <w:szCs w:val="28"/>
          <w:lang w:val="uk-UA"/>
        </w:rPr>
        <w:t>автори можуть займати більше одного рядка.</w:t>
      </w:r>
    </w:p>
    <w:p w:rsidR="006A21AB" w:rsidRDefault="000415BF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6D2B">
        <w:rPr>
          <w:rFonts w:ascii="Times New Roman" w:hAnsi="Times New Roman"/>
          <w:b/>
          <w:sz w:val="28"/>
          <w:szCs w:val="28"/>
          <w:lang w:val="uk-UA"/>
        </w:rPr>
        <w:t>О</w:t>
      </w:r>
      <w:r w:rsidR="006A21AB" w:rsidRPr="00616D2B">
        <w:rPr>
          <w:rFonts w:ascii="Times New Roman" w:hAnsi="Times New Roman"/>
          <w:b/>
          <w:sz w:val="28"/>
          <w:szCs w:val="28"/>
          <w:lang w:val="uk-UA"/>
        </w:rPr>
        <w:t>б’єм тез</w:t>
      </w:r>
      <w:r w:rsidR="006A21AB" w:rsidRPr="000415B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A51DF">
        <w:rPr>
          <w:rFonts w:ascii="Times New Roman" w:hAnsi="Times New Roman"/>
          <w:sz w:val="28"/>
          <w:szCs w:val="28"/>
          <w:lang w:val="uk-UA"/>
        </w:rPr>
        <w:t xml:space="preserve"> одна, дві або більше</w:t>
      </w:r>
      <w:r w:rsidR="00B22D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1AB" w:rsidRPr="000415BF">
        <w:rPr>
          <w:rFonts w:ascii="Times New Roman" w:hAnsi="Times New Roman"/>
          <w:sz w:val="28"/>
          <w:szCs w:val="28"/>
          <w:lang w:val="uk-UA"/>
        </w:rPr>
        <w:t>повн</w:t>
      </w:r>
      <w:r w:rsidRPr="000415BF">
        <w:rPr>
          <w:rFonts w:ascii="Times New Roman" w:hAnsi="Times New Roman"/>
          <w:sz w:val="28"/>
          <w:szCs w:val="28"/>
          <w:lang w:val="uk-UA"/>
        </w:rPr>
        <w:t>і</w:t>
      </w:r>
      <w:r w:rsidR="006A21AB" w:rsidRPr="000415BF">
        <w:rPr>
          <w:rFonts w:ascii="Times New Roman" w:hAnsi="Times New Roman"/>
          <w:sz w:val="28"/>
          <w:szCs w:val="28"/>
          <w:lang w:val="uk-UA"/>
        </w:rPr>
        <w:t xml:space="preserve"> сторінк</w:t>
      </w:r>
      <w:r w:rsidRPr="000415BF">
        <w:rPr>
          <w:rFonts w:ascii="Times New Roman" w:hAnsi="Times New Roman"/>
          <w:sz w:val="28"/>
          <w:szCs w:val="28"/>
          <w:lang w:val="uk-UA"/>
        </w:rPr>
        <w:t>и</w:t>
      </w:r>
      <w:r w:rsidR="00CB0C42">
        <w:rPr>
          <w:rFonts w:ascii="Times New Roman" w:hAnsi="Times New Roman"/>
          <w:sz w:val="28"/>
          <w:szCs w:val="28"/>
          <w:lang w:val="uk-UA"/>
        </w:rPr>
        <w:t>.</w:t>
      </w:r>
    </w:p>
    <w:p w:rsidR="00154B80" w:rsidRPr="0081243E" w:rsidRDefault="00616D2B" w:rsidP="00616D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6D2B">
        <w:rPr>
          <w:rFonts w:ascii="Times New Roman" w:hAnsi="Times New Roman"/>
          <w:b/>
          <w:sz w:val="28"/>
          <w:szCs w:val="28"/>
          <w:lang w:val="uk-UA"/>
        </w:rPr>
        <w:t>Ф</w:t>
      </w:r>
      <w:r w:rsidR="00154B80" w:rsidRPr="00616D2B">
        <w:rPr>
          <w:rFonts w:ascii="Times New Roman" w:hAnsi="Times New Roman"/>
          <w:b/>
          <w:sz w:val="28"/>
          <w:szCs w:val="28"/>
          <w:lang w:val="uk-UA"/>
        </w:rPr>
        <w:t>ормул</w:t>
      </w:r>
      <w:r w:rsidRPr="00616D2B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друкуються в редакторі</w:t>
      </w:r>
      <w:r w:rsidRPr="00616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формул – </w:t>
      </w:r>
      <w:r w:rsidR="00CB0C42">
        <w:rPr>
          <w:rFonts w:ascii="Times New Roman" w:hAnsi="Times New Roman"/>
          <w:sz w:val="28"/>
          <w:szCs w:val="28"/>
          <w:lang w:val="uk-UA"/>
        </w:rPr>
        <w:t xml:space="preserve">Редактор формул </w:t>
      </w:r>
      <w:r w:rsidR="00CB0C42">
        <w:rPr>
          <w:rFonts w:ascii="Times New Roman" w:hAnsi="Times New Roman"/>
          <w:sz w:val="28"/>
          <w:szCs w:val="28"/>
          <w:lang w:val="en-US"/>
        </w:rPr>
        <w:t>Word</w:t>
      </w:r>
      <w:r w:rsidR="00CB0C42" w:rsidRPr="00CB0C42">
        <w:rPr>
          <w:rFonts w:ascii="Times New Roman" w:hAnsi="Times New Roman"/>
          <w:sz w:val="28"/>
          <w:szCs w:val="28"/>
        </w:rPr>
        <w:t xml:space="preserve"> </w:t>
      </w:r>
      <w:r w:rsidR="00CB0C42" w:rsidRPr="00CB0C42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="00CB0C42" w:rsidRPr="00CB0C42">
        <w:rPr>
          <w:rFonts w:ascii="Times New Roman" w:hAnsi="Times New Roman"/>
          <w:b/>
          <w:sz w:val="28"/>
          <w:szCs w:val="28"/>
          <w:lang w:val="uk-UA"/>
        </w:rPr>
        <w:t>Уравнение</w:t>
      </w:r>
      <w:proofErr w:type="spellEnd"/>
      <w:r w:rsidR="00CB0C42" w:rsidRPr="00CB0C42">
        <w:rPr>
          <w:rFonts w:ascii="Times New Roman" w:hAnsi="Times New Roman"/>
          <w:b/>
          <w:sz w:val="28"/>
          <w:szCs w:val="28"/>
        </w:rPr>
        <w:t>”</w:t>
      </w:r>
      <w:r w:rsidR="00CB0C42">
        <w:rPr>
          <w:rFonts w:ascii="Times New Roman" w:hAnsi="Times New Roman"/>
          <w:b/>
          <w:sz w:val="28"/>
          <w:szCs w:val="28"/>
        </w:rPr>
        <w:t>*</w:t>
      </w:r>
      <w:r w:rsidR="00CB0C4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A21AB" w:rsidRPr="000415BF" w:rsidRDefault="006A21AB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5BF">
        <w:rPr>
          <w:rFonts w:ascii="Times New Roman" w:hAnsi="Times New Roman"/>
          <w:sz w:val="28"/>
          <w:szCs w:val="28"/>
          <w:lang w:val="uk-UA"/>
        </w:rPr>
        <w:t>Усі тези проходять обов’язкове внутр</w:t>
      </w:r>
      <w:r w:rsidR="002D4A04" w:rsidRPr="000415BF">
        <w:rPr>
          <w:rFonts w:ascii="Times New Roman" w:hAnsi="Times New Roman"/>
          <w:sz w:val="28"/>
          <w:szCs w:val="28"/>
          <w:lang w:val="uk-UA"/>
        </w:rPr>
        <w:t>і</w:t>
      </w:r>
      <w:r w:rsidRPr="000415BF">
        <w:rPr>
          <w:rFonts w:ascii="Times New Roman" w:hAnsi="Times New Roman"/>
          <w:sz w:val="28"/>
          <w:szCs w:val="28"/>
          <w:lang w:val="uk-UA"/>
        </w:rPr>
        <w:t>шн</w:t>
      </w:r>
      <w:r w:rsidR="002D4A04" w:rsidRPr="000415BF">
        <w:rPr>
          <w:rFonts w:ascii="Times New Roman" w:hAnsi="Times New Roman"/>
          <w:sz w:val="28"/>
          <w:szCs w:val="28"/>
          <w:lang w:val="uk-UA"/>
        </w:rPr>
        <w:t>є</w:t>
      </w:r>
      <w:r w:rsidRPr="000415BF">
        <w:rPr>
          <w:rFonts w:ascii="Times New Roman" w:hAnsi="Times New Roman"/>
          <w:sz w:val="28"/>
          <w:szCs w:val="28"/>
          <w:lang w:val="uk-UA"/>
        </w:rPr>
        <w:t xml:space="preserve"> рецензування, за результатами якого авторам м</w:t>
      </w:r>
      <w:r w:rsidR="002D4A04" w:rsidRPr="000415BF">
        <w:rPr>
          <w:rFonts w:ascii="Times New Roman" w:hAnsi="Times New Roman"/>
          <w:sz w:val="28"/>
          <w:szCs w:val="28"/>
          <w:lang w:val="uk-UA"/>
        </w:rPr>
        <w:t>оже бути відмовлено у публікації.</w:t>
      </w:r>
    </w:p>
    <w:p w:rsidR="0032469A" w:rsidRPr="00612830" w:rsidRDefault="00D9364D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Тези надсилайте </w:t>
      </w:r>
      <w:r w:rsidR="004F1136">
        <w:rPr>
          <w:rFonts w:ascii="Times New Roman" w:hAnsi="Times New Roman"/>
          <w:sz w:val="28"/>
          <w:szCs w:val="28"/>
        </w:rPr>
        <w:t xml:space="preserve">на </w:t>
      </w:r>
      <w:r w:rsidR="004F1136">
        <w:rPr>
          <w:rFonts w:ascii="Times New Roman" w:hAnsi="Times New Roman"/>
          <w:sz w:val="28"/>
          <w:szCs w:val="28"/>
          <w:lang w:val="en-US"/>
        </w:rPr>
        <w:t>e</w:t>
      </w:r>
      <w:r w:rsidR="004F1136" w:rsidRPr="004F1136">
        <w:rPr>
          <w:rFonts w:ascii="Times New Roman" w:hAnsi="Times New Roman"/>
          <w:sz w:val="28"/>
          <w:szCs w:val="28"/>
        </w:rPr>
        <w:t>-</w:t>
      </w:r>
      <w:r w:rsidR="004F1136">
        <w:rPr>
          <w:rFonts w:ascii="Times New Roman" w:hAnsi="Times New Roman"/>
          <w:sz w:val="28"/>
          <w:szCs w:val="28"/>
          <w:lang w:val="en-US"/>
        </w:rPr>
        <w:t>mail</w:t>
      </w:r>
      <w:r w:rsidR="004F1136" w:rsidRPr="004F113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="000A2E16" w:rsidRPr="00FA77B8">
          <w:rPr>
            <w:rStyle w:val="ad"/>
            <w:rFonts w:ascii="Times New Roman" w:hAnsi="Times New Roman"/>
            <w:sz w:val="28"/>
            <w:szCs w:val="28"/>
            <w:lang w:val="en-US"/>
          </w:rPr>
          <w:t>Black</w:t>
        </w:r>
        <w:r w:rsidR="000A2E16" w:rsidRPr="00FA77B8">
          <w:rPr>
            <w:rStyle w:val="ad"/>
            <w:rFonts w:ascii="Times New Roman" w:hAnsi="Times New Roman"/>
            <w:sz w:val="28"/>
            <w:szCs w:val="28"/>
          </w:rPr>
          <w:t>803@</w:t>
        </w:r>
        <w:proofErr w:type="spellStart"/>
        <w:r w:rsidR="000A2E16" w:rsidRPr="00FA77B8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proofErr w:type="spellEnd"/>
        <w:r w:rsidR="000A2E16" w:rsidRPr="00FA77B8">
          <w:rPr>
            <w:rStyle w:val="ad"/>
            <w:rFonts w:ascii="Times New Roman" w:hAnsi="Times New Roman"/>
            <w:sz w:val="28"/>
            <w:szCs w:val="28"/>
          </w:rPr>
          <w:t>.</w:t>
        </w:r>
        <w:r w:rsidR="000A2E16" w:rsidRPr="00FA77B8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B0C42" w:rsidRPr="00612830" w:rsidRDefault="00CB0C42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C42" w:rsidRPr="00612830" w:rsidRDefault="00CB0C42" w:rsidP="00616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C42" w:rsidRPr="00CB0C42" w:rsidRDefault="00CB0C42" w:rsidP="00CB0C4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CB0C42">
        <w:rPr>
          <w:rFonts w:ascii="Times New Roman" w:hAnsi="Times New Roman"/>
          <w:sz w:val="24"/>
          <w:szCs w:val="28"/>
          <w:lang w:val="uk-UA"/>
        </w:rPr>
        <w:t xml:space="preserve">* </w:t>
      </w:r>
      <w:r w:rsidRPr="00CB0C42">
        <w:rPr>
          <w:rFonts w:ascii="Times New Roman" w:hAnsi="Times New Roman"/>
          <w:sz w:val="24"/>
          <w:szCs w:val="28"/>
        </w:rPr>
        <w:t xml:space="preserve">Редактор формул </w:t>
      </w:r>
      <w:r w:rsidRPr="00CB0C42">
        <w:rPr>
          <w:rFonts w:ascii="Times New Roman" w:hAnsi="Times New Roman"/>
          <w:b/>
          <w:sz w:val="24"/>
          <w:szCs w:val="28"/>
          <w:lang w:val="en-US"/>
        </w:rPr>
        <w:t>Microsoft</w:t>
      </w:r>
      <w:r w:rsidRPr="00CB0C42">
        <w:rPr>
          <w:rFonts w:ascii="Times New Roman" w:hAnsi="Times New Roman"/>
          <w:b/>
          <w:sz w:val="24"/>
          <w:szCs w:val="28"/>
        </w:rPr>
        <w:t xml:space="preserve"> </w:t>
      </w:r>
      <w:r w:rsidRPr="00CB0C42">
        <w:rPr>
          <w:rFonts w:ascii="Times New Roman" w:hAnsi="Times New Roman"/>
          <w:b/>
          <w:sz w:val="24"/>
          <w:szCs w:val="28"/>
          <w:lang w:val="en-US"/>
        </w:rPr>
        <w:t>Equation</w:t>
      </w:r>
      <w:r w:rsidRPr="00CB0C42">
        <w:rPr>
          <w:rFonts w:ascii="Times New Roman" w:hAnsi="Times New Roman"/>
          <w:sz w:val="24"/>
          <w:szCs w:val="28"/>
        </w:rPr>
        <w:t xml:space="preserve"> </w:t>
      </w:r>
      <w:r w:rsidRPr="00CB0C42">
        <w:rPr>
          <w:rFonts w:ascii="Times New Roman" w:hAnsi="Times New Roman"/>
          <w:sz w:val="24"/>
          <w:szCs w:val="28"/>
          <w:lang w:val="uk-UA"/>
        </w:rPr>
        <w:t>більше не доступний після оновлень</w:t>
      </w:r>
      <w:r w:rsidR="002B7CA8" w:rsidRPr="002B7CA8">
        <w:rPr>
          <w:rFonts w:ascii="Times New Roman" w:hAnsi="Times New Roman"/>
          <w:sz w:val="24"/>
          <w:szCs w:val="28"/>
        </w:rPr>
        <w:t xml:space="preserve"> </w:t>
      </w:r>
      <w:r w:rsidR="002B7CA8">
        <w:rPr>
          <w:rFonts w:ascii="Times New Roman" w:hAnsi="Times New Roman"/>
          <w:sz w:val="24"/>
          <w:szCs w:val="28"/>
          <w:lang w:val="uk-UA"/>
        </w:rPr>
        <w:t xml:space="preserve">програмного забезпечення  </w:t>
      </w:r>
      <w:r w:rsidR="002B7CA8" w:rsidRPr="002B7CA8">
        <w:rPr>
          <w:rFonts w:ascii="Times New Roman" w:hAnsi="Times New Roman"/>
          <w:sz w:val="24"/>
          <w:szCs w:val="28"/>
          <w:lang w:val="en-US"/>
        </w:rPr>
        <w:t>Microsoft</w:t>
      </w:r>
      <w:r w:rsidR="002B7CA8" w:rsidRPr="002B7CA8">
        <w:rPr>
          <w:rFonts w:ascii="Times New Roman" w:hAnsi="Times New Roman"/>
          <w:sz w:val="24"/>
          <w:szCs w:val="28"/>
        </w:rPr>
        <w:t xml:space="preserve"> </w:t>
      </w:r>
      <w:r w:rsidR="002B7CA8" w:rsidRPr="002B7CA8">
        <w:rPr>
          <w:rFonts w:ascii="Times New Roman" w:hAnsi="Times New Roman"/>
          <w:sz w:val="24"/>
          <w:szCs w:val="28"/>
          <w:lang w:val="en-US"/>
        </w:rPr>
        <w:t>Office</w:t>
      </w:r>
      <w:r w:rsidRPr="002B7CA8">
        <w:rPr>
          <w:rFonts w:ascii="Times New Roman" w:hAnsi="Times New Roman"/>
          <w:sz w:val="24"/>
          <w:szCs w:val="28"/>
          <w:lang w:val="uk-UA"/>
        </w:rPr>
        <w:t>.</w:t>
      </w:r>
    </w:p>
    <w:p w:rsidR="002D4A04" w:rsidRPr="00920350" w:rsidRDefault="004F1136" w:rsidP="006A21A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2D4A04" w:rsidRPr="00920350">
        <w:rPr>
          <w:rFonts w:ascii="Times New Roman" w:hAnsi="Times New Roman"/>
          <w:i/>
          <w:sz w:val="28"/>
          <w:szCs w:val="28"/>
          <w:lang w:val="uk-UA"/>
        </w:rPr>
        <w:lastRenderedPageBreak/>
        <w:t>Приклад оформлення тез:</w:t>
      </w:r>
    </w:p>
    <w:p w:rsidR="006A21AB" w:rsidRPr="000415BF" w:rsidRDefault="006A21AB" w:rsidP="00616D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aps/>
          <w:sz w:val="28"/>
          <w:szCs w:val="28"/>
          <w:lang w:val="uk-UA"/>
        </w:rPr>
      </w:pPr>
      <w:r w:rsidRPr="000415BF">
        <w:rPr>
          <w:rStyle w:val="longtext"/>
          <w:rFonts w:ascii="Times New Roman" w:hAnsi="Times New Roman"/>
          <w:b/>
          <w:caps/>
          <w:sz w:val="28"/>
          <w:szCs w:val="28"/>
          <w:lang w:val="uk-UA"/>
        </w:rPr>
        <w:t xml:space="preserve">Назва </w:t>
      </w:r>
    </w:p>
    <w:p w:rsidR="006A21AB" w:rsidRPr="00564C08" w:rsidRDefault="006A21AB" w:rsidP="00616D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Pr="00564C08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П</w:t>
      </w:r>
      <w:r w:rsidRPr="00564C08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Прізвище</w:t>
      </w:r>
      <w:r w:rsidRPr="00564C08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посада (Заклад)</w:t>
      </w:r>
    </w:p>
    <w:p w:rsidR="00154B80" w:rsidRPr="0081243E" w:rsidRDefault="00154B80" w:rsidP="00812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243E">
        <w:rPr>
          <w:rFonts w:ascii="Times New Roman" w:hAnsi="Times New Roman"/>
          <w:sz w:val="28"/>
          <w:szCs w:val="28"/>
          <w:lang w:val="uk-UA"/>
        </w:rPr>
        <w:t>З</w:t>
      </w:r>
      <w:r w:rsidR="00B913C6" w:rsidRPr="0081243E">
        <w:rPr>
          <w:rFonts w:ascii="Times New Roman" w:hAnsi="Times New Roman"/>
          <w:sz w:val="28"/>
          <w:szCs w:val="28"/>
          <w:lang w:val="uk-UA"/>
        </w:rPr>
        <w:t>а емпіричними</w:t>
      </w:r>
      <w:r w:rsidRPr="0081243E">
        <w:rPr>
          <w:rFonts w:ascii="Times New Roman" w:hAnsi="Times New Roman"/>
          <w:sz w:val="28"/>
          <w:szCs w:val="28"/>
          <w:lang w:val="uk-UA"/>
        </w:rPr>
        <w:t xml:space="preserve"> формулами, запропонованими </w:t>
      </w:r>
      <w:proofErr w:type="spellStart"/>
      <w:r w:rsidRPr="0081243E">
        <w:rPr>
          <w:rFonts w:ascii="Times New Roman" w:hAnsi="Times New Roman"/>
          <w:sz w:val="28"/>
          <w:szCs w:val="28"/>
          <w:lang w:val="uk-UA"/>
        </w:rPr>
        <w:t>Нііхара</w:t>
      </w:r>
      <w:proofErr w:type="spellEnd"/>
      <w:r w:rsidRPr="0081243E">
        <w:rPr>
          <w:rFonts w:ascii="Times New Roman" w:hAnsi="Times New Roman"/>
          <w:sz w:val="28"/>
          <w:szCs w:val="28"/>
          <w:lang w:val="uk-UA"/>
        </w:rPr>
        <w:t>:</w:t>
      </w:r>
    </w:p>
    <w:p w:rsidR="00154B80" w:rsidRPr="0081243E" w:rsidRDefault="0081243E" w:rsidP="0081243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pacing w:val="-2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pacing w:val="-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2"/>
                        <w:sz w:val="28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pacing w:val="-2"/>
                        <w:sz w:val="28"/>
                        <w:szCs w:val="28"/>
                      </w:rPr>
                      <m:t>E</m:t>
                    </m:r>
                    <m:r>
                      <w:rPr>
                        <w:rFonts w:ascii="Cambria Math" w:hAnsi="Cambria Math"/>
                        <w:spacing w:val="-2"/>
                        <w:sz w:val="28"/>
                        <w:szCs w:val="28"/>
                        <w:lang w:val="uk-UA"/>
                      </w:rPr>
                      <m:t>Ф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pacing w:val="-2"/>
                <w:sz w:val="28"/>
                <w:szCs w:val="28"/>
                <w:lang w:val="uk-UA"/>
              </w:rPr>
              <m:t>0,4</m:t>
            </m:r>
          </m:sup>
        </m:sSup>
        <m:d>
          <m:d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-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2"/>
                        <w:sz w:val="28"/>
                        <w:szCs w:val="28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2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2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2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pacing w:val="-2"/>
                    <w:sz w:val="28"/>
                    <w:szCs w:val="28"/>
                    <w:lang w:val="uk-UA"/>
                  </w:rPr>
                  <m:t>Ф</m:t>
                </m:r>
              </m:num>
              <m:den>
                <m:r>
                  <w:rPr>
                    <w:rFonts w:ascii="Cambria Math" w:hAnsi="Cambria Math"/>
                    <w:spacing w:val="-2"/>
                    <w:sz w:val="28"/>
                    <w:szCs w:val="28"/>
                    <w:lang w:val="uk-UA"/>
                  </w:rPr>
                  <m:t>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-2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pacing w:val="-2"/>
                        <w:sz w:val="28"/>
                        <w:szCs w:val="28"/>
                        <w:lang w:val="uk-UA"/>
                      </w:rPr>
                      <m:t>а</m:t>
                    </m:r>
                  </m:e>
                </m:rad>
              </m:den>
            </m:f>
          </m:e>
        </m:d>
        <m:r>
          <w:rPr>
            <w:rFonts w:ascii="Cambria Math" w:hAnsi="Cambria Math"/>
            <w:spacing w:val="-2"/>
            <w:sz w:val="28"/>
            <w:szCs w:val="28"/>
            <w:lang w:val="uk-UA"/>
          </w:rPr>
          <m:t>=0,035</m:t>
        </m:r>
        <m:sSup>
          <m:sSup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pacing w:val="-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2"/>
                        <w:sz w:val="28"/>
                        <w:szCs w:val="28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pacing w:val="-2"/>
                        <w:sz w:val="28"/>
                        <w:szCs w:val="28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pacing w:val="-2"/>
                <w:sz w:val="28"/>
                <w:szCs w:val="28"/>
                <w:lang w:val="uk-UA"/>
              </w:rPr>
              <m:t>-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pacing w:val="-2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pacing w:val="-2"/>
                    <w:sz w:val="28"/>
                    <w:szCs w:val="28"/>
                    <w:lang w:val="uk-UA"/>
                  </w:rPr>
                  <m:t>2</m:t>
                </m:r>
              </m:den>
            </m:f>
          </m:sup>
        </m:sSup>
      </m:oMath>
      <w:r w:rsidR="00154B80" w:rsidRPr="0081243E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F06FDE" w:rsidRPr="0081243E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F06FDE" w:rsidRPr="0081243E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F06FDE" w:rsidRPr="0081243E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F06FDE" w:rsidRPr="0081243E">
        <w:rPr>
          <w:rFonts w:ascii="Times New Roman" w:hAnsi="Times New Roman"/>
          <w:spacing w:val="-2"/>
          <w:sz w:val="28"/>
          <w:szCs w:val="28"/>
          <w:lang w:val="uk-UA"/>
        </w:rPr>
        <w:tab/>
        <w:t xml:space="preserve"> (1)</w:t>
      </w:r>
    </w:p>
    <w:p w:rsidR="00154B80" w:rsidRPr="0081243E" w:rsidRDefault="00154B80" w:rsidP="0081243E">
      <w:pPr>
        <w:pStyle w:val="32"/>
        <w:spacing w:after="0"/>
        <w:ind w:left="0"/>
        <w:jc w:val="both"/>
        <w:rPr>
          <w:spacing w:val="-2"/>
          <w:sz w:val="28"/>
          <w:szCs w:val="28"/>
          <w:lang w:val="uk-UA"/>
        </w:rPr>
      </w:pPr>
      <w:r w:rsidRPr="0081243E">
        <w:rPr>
          <w:spacing w:val="-2"/>
          <w:sz w:val="28"/>
          <w:szCs w:val="28"/>
          <w:lang w:val="uk-UA"/>
        </w:rPr>
        <w:t xml:space="preserve">де </w:t>
      </w:r>
      <w:r w:rsidRPr="0081243E">
        <w:rPr>
          <w:i/>
          <w:spacing w:val="-2"/>
          <w:sz w:val="28"/>
          <w:szCs w:val="28"/>
        </w:rPr>
        <w:t>H</w:t>
      </w:r>
      <w:r w:rsidRPr="0081243E">
        <w:rPr>
          <w:i/>
          <w:spacing w:val="-2"/>
          <w:sz w:val="28"/>
          <w:szCs w:val="28"/>
          <w:lang w:val="uk-UA"/>
        </w:rPr>
        <w:t xml:space="preserve"> </w:t>
      </w:r>
      <w:r w:rsidRPr="0081243E">
        <w:rPr>
          <w:spacing w:val="-2"/>
          <w:sz w:val="28"/>
          <w:szCs w:val="28"/>
          <w:lang w:val="uk-UA"/>
        </w:rPr>
        <w:t xml:space="preserve">– твердість; </w:t>
      </w:r>
      <w:r w:rsidRPr="0081243E">
        <w:rPr>
          <w:i/>
          <w:spacing w:val="-2"/>
          <w:sz w:val="28"/>
          <w:szCs w:val="28"/>
          <w:lang w:val="uk-UA"/>
        </w:rPr>
        <w:t>Е</w:t>
      </w:r>
      <w:r w:rsidRPr="0081243E">
        <w:rPr>
          <w:spacing w:val="-2"/>
          <w:sz w:val="28"/>
          <w:szCs w:val="28"/>
          <w:lang w:val="uk-UA"/>
        </w:rPr>
        <w:t xml:space="preserve"> –  модуль Юнга; </w:t>
      </w:r>
      <w:r w:rsidRPr="0081243E">
        <w:rPr>
          <w:i/>
          <w:spacing w:val="-2"/>
          <w:sz w:val="28"/>
          <w:szCs w:val="28"/>
          <w:lang w:val="uk-UA"/>
        </w:rPr>
        <w:t>Ф </w:t>
      </w:r>
      <w:r w:rsidRPr="0081243E">
        <w:rPr>
          <w:spacing w:val="-2"/>
          <w:sz w:val="28"/>
          <w:szCs w:val="28"/>
          <w:lang w:val="uk-UA"/>
        </w:rPr>
        <w:t xml:space="preserve">– коефіцієнт (може змінюватись в межах від </w:t>
      </w:r>
      <w:r w:rsidRPr="0081243E">
        <w:rPr>
          <w:sz w:val="28"/>
          <w:szCs w:val="28"/>
          <w:lang w:val="uk-UA"/>
        </w:rPr>
        <w:t>1,8 до 3,0)</w:t>
      </w:r>
      <w:r w:rsidRPr="0081243E">
        <w:rPr>
          <w:spacing w:val="-2"/>
          <w:sz w:val="28"/>
          <w:szCs w:val="28"/>
          <w:lang w:val="uk-UA"/>
        </w:rPr>
        <w:t xml:space="preserve">; </w:t>
      </w:r>
      <w:r w:rsidRPr="0081243E">
        <w:rPr>
          <w:i/>
          <w:spacing w:val="-2"/>
          <w:sz w:val="28"/>
          <w:szCs w:val="28"/>
          <w:lang w:val="uk-UA"/>
        </w:rPr>
        <w:t>а</w:t>
      </w:r>
      <w:r w:rsidRPr="0081243E">
        <w:rPr>
          <w:spacing w:val="-2"/>
          <w:sz w:val="28"/>
          <w:szCs w:val="28"/>
          <w:lang w:val="uk-UA"/>
        </w:rPr>
        <w:t xml:space="preserve"> – </w:t>
      </w:r>
      <w:proofErr w:type="spellStart"/>
      <w:r w:rsidRPr="0081243E">
        <w:rPr>
          <w:sz w:val="28"/>
          <w:szCs w:val="28"/>
          <w:lang w:val="uk-UA"/>
        </w:rPr>
        <w:t>напівдіагональ</w:t>
      </w:r>
      <w:proofErr w:type="spellEnd"/>
      <w:r w:rsidRPr="0081243E">
        <w:rPr>
          <w:sz w:val="28"/>
          <w:szCs w:val="28"/>
          <w:lang w:val="uk-UA"/>
        </w:rPr>
        <w:t xml:space="preserve"> відбитку </w:t>
      </w:r>
      <w:proofErr w:type="spellStart"/>
      <w:r w:rsidRPr="0081243E">
        <w:rPr>
          <w:sz w:val="28"/>
          <w:szCs w:val="28"/>
          <w:lang w:val="uk-UA"/>
        </w:rPr>
        <w:t>індентора</w:t>
      </w:r>
      <w:proofErr w:type="spellEnd"/>
      <w:r w:rsidRPr="0081243E">
        <w:rPr>
          <w:spacing w:val="-2"/>
          <w:sz w:val="28"/>
          <w:szCs w:val="28"/>
          <w:lang w:val="uk-UA"/>
        </w:rPr>
        <w:t xml:space="preserve"> </w:t>
      </w:r>
      <w:proofErr w:type="spellStart"/>
      <w:r w:rsidRPr="0081243E">
        <w:rPr>
          <w:spacing w:val="-2"/>
          <w:sz w:val="28"/>
          <w:szCs w:val="28"/>
          <w:lang w:val="uk-UA"/>
        </w:rPr>
        <w:t>Віккерса</w:t>
      </w:r>
      <w:proofErr w:type="spellEnd"/>
      <w:r w:rsidRPr="0081243E">
        <w:rPr>
          <w:spacing w:val="-2"/>
          <w:sz w:val="28"/>
          <w:szCs w:val="28"/>
          <w:lang w:val="uk-UA"/>
        </w:rPr>
        <w:t xml:space="preserve">; </w:t>
      </w:r>
      <w:r w:rsidRPr="0081243E">
        <w:rPr>
          <w:i/>
          <w:spacing w:val="-2"/>
          <w:sz w:val="28"/>
          <w:szCs w:val="28"/>
          <w:lang w:val="uk-UA"/>
        </w:rPr>
        <w:t>с</w:t>
      </w:r>
      <w:r w:rsidR="0081243E">
        <w:rPr>
          <w:i/>
          <w:spacing w:val="-2"/>
          <w:sz w:val="28"/>
          <w:szCs w:val="28"/>
          <w:lang w:val="uk-UA"/>
        </w:rPr>
        <w:t xml:space="preserve"> </w:t>
      </w:r>
      <w:r w:rsidRPr="0081243E">
        <w:rPr>
          <w:spacing w:val="-2"/>
          <w:sz w:val="28"/>
          <w:szCs w:val="28"/>
          <w:lang w:val="uk-UA"/>
        </w:rPr>
        <w:t>–</w:t>
      </w:r>
      <w:bookmarkStart w:id="0" w:name="_GoBack"/>
      <w:bookmarkEnd w:id="0"/>
      <w:r w:rsidRPr="0081243E">
        <w:rPr>
          <w:spacing w:val="-2"/>
          <w:sz w:val="28"/>
          <w:szCs w:val="28"/>
          <w:lang w:val="uk-UA"/>
        </w:rPr>
        <w:t xml:space="preserve"> половина довжини тріщини; </w:t>
      </w:r>
      <w:r w:rsidRPr="0081243E">
        <w:rPr>
          <w:i/>
          <w:spacing w:val="-2"/>
          <w:sz w:val="28"/>
          <w:szCs w:val="28"/>
          <w:lang w:val="uk-UA"/>
        </w:rPr>
        <w:t>l = c </w:t>
      </w:r>
      <w:r w:rsidRPr="0081243E">
        <w:rPr>
          <w:spacing w:val="-2"/>
          <w:sz w:val="28"/>
          <w:szCs w:val="28"/>
          <w:lang w:val="uk-UA"/>
        </w:rPr>
        <w:t xml:space="preserve">– </w:t>
      </w:r>
      <w:r w:rsidRPr="0081243E">
        <w:rPr>
          <w:i/>
          <w:spacing w:val="-2"/>
          <w:sz w:val="28"/>
          <w:szCs w:val="28"/>
          <w:lang w:val="uk-UA"/>
        </w:rPr>
        <w:t>a</w:t>
      </w:r>
      <w:r w:rsidR="004F1136" w:rsidRPr="0081243E">
        <w:rPr>
          <w:i/>
          <w:spacing w:val="-2"/>
          <w:sz w:val="28"/>
          <w:szCs w:val="28"/>
          <w:lang w:val="uk-UA"/>
        </w:rPr>
        <w:t xml:space="preserve"> </w:t>
      </w:r>
      <w:r w:rsidRPr="0081243E">
        <w:rPr>
          <w:i/>
          <w:spacing w:val="-2"/>
          <w:sz w:val="28"/>
          <w:szCs w:val="28"/>
          <w:lang w:val="uk-UA"/>
        </w:rPr>
        <w:t xml:space="preserve">- </w:t>
      </w:r>
      <w:r w:rsidRPr="0081243E">
        <w:rPr>
          <w:spacing w:val="-2"/>
          <w:sz w:val="28"/>
          <w:szCs w:val="28"/>
          <w:lang w:val="uk-UA"/>
        </w:rPr>
        <w:t xml:space="preserve"> довжина тріщини </w:t>
      </w:r>
      <w:proofErr w:type="spellStart"/>
      <w:r w:rsidRPr="0081243E">
        <w:rPr>
          <w:spacing w:val="-2"/>
          <w:sz w:val="28"/>
          <w:szCs w:val="28"/>
          <w:lang w:val="uk-UA"/>
        </w:rPr>
        <w:t>Палмквіста</w:t>
      </w:r>
      <w:proofErr w:type="spellEnd"/>
      <w:r w:rsidRPr="0081243E">
        <w:rPr>
          <w:spacing w:val="-2"/>
          <w:sz w:val="28"/>
          <w:szCs w:val="28"/>
          <w:lang w:val="uk-UA"/>
        </w:rPr>
        <w:t>.</w:t>
      </w:r>
    </w:p>
    <w:p w:rsidR="004F1136" w:rsidRPr="0081243E" w:rsidRDefault="004F1136" w:rsidP="0081243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243E">
        <w:rPr>
          <w:rFonts w:ascii="Times New Roman" w:hAnsi="Times New Roman"/>
          <w:sz w:val="28"/>
          <w:szCs w:val="28"/>
          <w:lang w:val="uk-UA"/>
        </w:rPr>
        <w:t xml:space="preserve">Які характеризують </w:t>
      </w:r>
      <w:proofErr w:type="spellStart"/>
      <w:r w:rsidRPr="0081243E">
        <w:rPr>
          <w:rFonts w:ascii="Times New Roman" w:hAnsi="Times New Roman"/>
          <w:sz w:val="28"/>
          <w:szCs w:val="28"/>
          <w:lang w:val="uk-UA"/>
        </w:rPr>
        <w:t>адгезійні</w:t>
      </w:r>
      <w:proofErr w:type="spellEnd"/>
      <w:r w:rsidRPr="0081243E">
        <w:rPr>
          <w:rFonts w:ascii="Times New Roman" w:hAnsi="Times New Roman"/>
          <w:sz w:val="28"/>
          <w:szCs w:val="28"/>
          <w:lang w:val="uk-UA"/>
        </w:rPr>
        <w:t xml:space="preserve"> властивості системи «основа – покриття» (див.</w:t>
      </w:r>
      <w:r w:rsidR="005C1AE9" w:rsidRPr="00812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43E">
        <w:rPr>
          <w:rFonts w:ascii="Times New Roman" w:hAnsi="Times New Roman"/>
          <w:sz w:val="28"/>
          <w:szCs w:val="28"/>
          <w:lang w:val="uk-UA"/>
        </w:rPr>
        <w:t>табл. 1).</w:t>
      </w:r>
    </w:p>
    <w:p w:rsidR="00154B80" w:rsidRPr="0081243E" w:rsidRDefault="00154B80" w:rsidP="0081243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243E">
        <w:rPr>
          <w:rFonts w:ascii="Times New Roman" w:hAnsi="Times New Roman"/>
          <w:sz w:val="28"/>
          <w:szCs w:val="28"/>
          <w:lang w:val="uk-UA"/>
        </w:rPr>
        <w:t>Таблиця - 1. Електрофізичні властивості системи “основа–плазмове покриття”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1543"/>
        <w:gridCol w:w="1514"/>
        <w:gridCol w:w="1444"/>
      </w:tblGrid>
      <w:tr w:rsidR="00154B80" w:rsidRPr="0081243E" w:rsidTr="00616D2B">
        <w:trPr>
          <w:trHeight w:val="70"/>
        </w:trPr>
        <w:tc>
          <w:tcPr>
            <w:tcW w:w="4522" w:type="dxa"/>
            <w:vAlign w:val="center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Покриття</w:t>
            </w:r>
          </w:p>
        </w:tc>
        <w:tc>
          <w:tcPr>
            <w:tcW w:w="1543" w:type="dxa"/>
            <w:vAlign w:val="center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Al</w:t>
            </w:r>
            <w:proofErr w:type="spellEnd"/>
          </w:p>
        </w:tc>
        <w:tc>
          <w:tcPr>
            <w:tcW w:w="1514" w:type="dxa"/>
            <w:vAlign w:val="center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AlNi</w:t>
            </w:r>
            <w:proofErr w:type="spellEnd"/>
          </w:p>
        </w:tc>
        <w:tc>
          <w:tcPr>
            <w:tcW w:w="1444" w:type="dxa"/>
            <w:vAlign w:val="center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Mo</w:t>
            </w:r>
            <w:proofErr w:type="spellEnd"/>
          </w:p>
        </w:tc>
      </w:tr>
      <w:tr w:rsidR="00154B80" w:rsidRPr="0081243E" w:rsidTr="00616D2B">
        <w:trPr>
          <w:trHeight w:val="70"/>
        </w:trPr>
        <w:tc>
          <w:tcPr>
            <w:tcW w:w="4522" w:type="dxa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Питомий електроопір покриття </w:t>
            </w:r>
            <w:r w:rsidR="0034368F" w:rsidRPr="008124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ρ</w:t>
            </w:r>
            <w:r w:rsidR="0034368F" w:rsidRPr="0081243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П</w:t>
            </w: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·10</w:t>
            </w:r>
            <w:r w:rsidRPr="0081243E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proofErr w:type="spellEnd"/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uk-UA"/>
                </w:rPr>
                <m:t>∙</m:t>
              </m:r>
            </m:oMath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мм</w:t>
            </w:r>
          </w:p>
        </w:tc>
        <w:tc>
          <w:tcPr>
            <w:tcW w:w="1543" w:type="dxa"/>
            <w:vAlign w:val="center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514" w:type="dxa"/>
            <w:vAlign w:val="center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44" w:type="dxa"/>
            <w:vAlign w:val="center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17,8</w:t>
            </w:r>
          </w:p>
        </w:tc>
      </w:tr>
      <w:tr w:rsidR="00154B80" w:rsidRPr="0081243E" w:rsidTr="00616D2B">
        <w:trPr>
          <w:trHeight w:val="78"/>
        </w:trPr>
        <w:tc>
          <w:tcPr>
            <w:tcW w:w="4522" w:type="dxa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Електроопір контактної зони </w:t>
            </w:r>
            <w:r w:rsidR="0034368F" w:rsidRPr="008124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R</w:t>
            </w:r>
            <w:r w:rsidR="0034368F" w:rsidRPr="0081243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uk-UA"/>
              </w:rPr>
              <w:t>K</w:t>
            </w: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·10</w:t>
            </w:r>
            <w:r w:rsidRPr="0081243E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5</w:t>
            </w: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proofErr w:type="spellEnd"/>
          </w:p>
        </w:tc>
        <w:tc>
          <w:tcPr>
            <w:tcW w:w="1543" w:type="dxa"/>
            <w:vAlign w:val="center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514" w:type="dxa"/>
            <w:vAlign w:val="center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44" w:type="dxa"/>
            <w:vAlign w:val="center"/>
          </w:tcPr>
          <w:p w:rsidR="00154B80" w:rsidRPr="0081243E" w:rsidRDefault="00154B80" w:rsidP="0081243E">
            <w:pPr>
              <w:tabs>
                <w:tab w:val="left" w:pos="3366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43E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</w:tbl>
    <w:p w:rsidR="0081243E" w:rsidRPr="0081243E" w:rsidRDefault="0081243E" w:rsidP="0081243E">
      <w:pPr>
        <w:pStyle w:val="predc"/>
        <w:widowControl w:val="0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1243E">
        <w:rPr>
          <w:color w:val="000000" w:themeColor="text1"/>
          <w:sz w:val="28"/>
          <w:szCs w:val="28"/>
          <w:lang w:val="uk-UA"/>
        </w:rPr>
        <w:t xml:space="preserve">Результати проведених корозійних випробувань в 10% розчині </w:t>
      </w:r>
      <w:proofErr w:type="spellStart"/>
      <w:r w:rsidRPr="0081243E">
        <w:rPr>
          <w:color w:val="000000" w:themeColor="text1"/>
          <w:sz w:val="28"/>
          <w:szCs w:val="28"/>
          <w:lang w:val="uk-UA"/>
        </w:rPr>
        <w:t>HCl</w:t>
      </w:r>
      <w:proofErr w:type="spellEnd"/>
      <w:r w:rsidRPr="0081243E">
        <w:rPr>
          <w:color w:val="000000" w:themeColor="text1"/>
          <w:sz w:val="28"/>
          <w:szCs w:val="28"/>
          <w:lang w:val="uk-UA"/>
        </w:rPr>
        <w:t xml:space="preserve"> при кімнатній температурі 18 ±2 ºс наведені на рис. </w:t>
      </w:r>
      <w:r w:rsidRPr="0081243E">
        <w:rPr>
          <w:color w:val="000000" w:themeColor="text1"/>
          <w:sz w:val="28"/>
          <w:szCs w:val="28"/>
          <w:lang w:val="uk-UA"/>
        </w:rPr>
        <w:t>1</w:t>
      </w:r>
      <w:r w:rsidRPr="0081243E">
        <w:rPr>
          <w:color w:val="000000" w:themeColor="text1"/>
          <w:sz w:val="28"/>
          <w:szCs w:val="28"/>
          <w:lang w:val="uk-UA"/>
        </w:rPr>
        <w:t>.</w:t>
      </w:r>
    </w:p>
    <w:p w:rsidR="0081243E" w:rsidRPr="0081243E" w:rsidRDefault="0081243E" w:rsidP="0081243E">
      <w:pPr>
        <w:widowControl w:val="0"/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1243E">
        <w:rPr>
          <w:rFonts w:ascii="Times New Roman" w:hAnsi="Times New Roman"/>
          <w:noProof/>
          <w:color w:val="000000" w:themeColor="text1"/>
          <w:sz w:val="28"/>
          <w:szCs w:val="28"/>
          <w:lang w:val="uk-UA" w:eastAsia="ru-RU"/>
        </w:rPr>
        <w:drawing>
          <wp:inline distT="0" distB="0" distL="0" distR="0">
            <wp:extent cx="3143250" cy="26289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" t="2251" r="1965" b="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AB" w:rsidRPr="0081243E" w:rsidRDefault="0081243E" w:rsidP="0081243E">
      <w:pPr>
        <w:widowControl w:val="0"/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Рис. </w:t>
      </w: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Кінетика корозійного опору </w:t>
      </w:r>
      <w:proofErr w:type="spellStart"/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>плазмово</w:t>
      </w:r>
      <w:proofErr w:type="spellEnd"/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-напиленого покриття в 10% розчині </w:t>
      </w:r>
      <w:proofErr w:type="spellStart"/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>HСl</w:t>
      </w:r>
      <w:proofErr w:type="spellEnd"/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>: 1 – Al</w:t>
      </w:r>
      <w:r w:rsidRPr="0081243E">
        <w:rPr>
          <w:rFonts w:ascii="Times New Roman" w:hAnsi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>O</w:t>
      </w:r>
      <w:r w:rsidRPr="0081243E">
        <w:rPr>
          <w:rFonts w:ascii="Times New Roman" w:hAnsi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>; 2 – Al</w:t>
      </w:r>
      <w:r w:rsidRPr="0081243E">
        <w:rPr>
          <w:rFonts w:ascii="Times New Roman" w:hAnsi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>O</w:t>
      </w:r>
      <w:r w:rsidRPr="0081243E">
        <w:rPr>
          <w:rFonts w:ascii="Times New Roman" w:hAnsi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+0.5%ТiO</w:t>
      </w:r>
      <w:r w:rsidRPr="0081243E">
        <w:rPr>
          <w:rFonts w:ascii="Times New Roman" w:hAnsi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>; 3 – Al</w:t>
      </w:r>
      <w:r w:rsidRPr="0081243E">
        <w:rPr>
          <w:rFonts w:ascii="Times New Roman" w:hAnsi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>O</w:t>
      </w:r>
      <w:r w:rsidRPr="0081243E">
        <w:rPr>
          <w:rFonts w:ascii="Times New Roman" w:hAnsi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+1,5%ТiO</w:t>
      </w:r>
      <w:r w:rsidRPr="0081243E">
        <w:rPr>
          <w:rFonts w:ascii="Times New Roman" w:hAnsi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8124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sectPr w:rsidR="006A21AB" w:rsidRPr="0081243E" w:rsidSect="00616D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3D8"/>
    <w:multiLevelType w:val="multilevel"/>
    <w:tmpl w:val="A4027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42CB1"/>
    <w:multiLevelType w:val="multilevel"/>
    <w:tmpl w:val="81065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D0993"/>
    <w:multiLevelType w:val="hybridMultilevel"/>
    <w:tmpl w:val="397A54D0"/>
    <w:lvl w:ilvl="0" w:tplc="5A3AF9D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FD342C"/>
    <w:multiLevelType w:val="hybridMultilevel"/>
    <w:tmpl w:val="F640A65E"/>
    <w:lvl w:ilvl="0" w:tplc="028E6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CF4E6E"/>
    <w:multiLevelType w:val="multilevel"/>
    <w:tmpl w:val="09A685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F914E4"/>
    <w:multiLevelType w:val="multilevel"/>
    <w:tmpl w:val="21FAD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3"/>
    <w:rsid w:val="00022FBE"/>
    <w:rsid w:val="000415BF"/>
    <w:rsid w:val="000649C7"/>
    <w:rsid w:val="0007643D"/>
    <w:rsid w:val="0008406F"/>
    <w:rsid w:val="000A2E16"/>
    <w:rsid w:val="00124EFA"/>
    <w:rsid w:val="00130A89"/>
    <w:rsid w:val="00154B80"/>
    <w:rsid w:val="001577F1"/>
    <w:rsid w:val="001953F1"/>
    <w:rsid w:val="001B4E22"/>
    <w:rsid w:val="001E5B3E"/>
    <w:rsid w:val="00214C20"/>
    <w:rsid w:val="00236909"/>
    <w:rsid w:val="00270D9B"/>
    <w:rsid w:val="00276333"/>
    <w:rsid w:val="00285505"/>
    <w:rsid w:val="002912DA"/>
    <w:rsid w:val="002B547D"/>
    <w:rsid w:val="002B7CA8"/>
    <w:rsid w:val="002C4ECD"/>
    <w:rsid w:val="002D4A04"/>
    <w:rsid w:val="002D58ED"/>
    <w:rsid w:val="00323307"/>
    <w:rsid w:val="0032469A"/>
    <w:rsid w:val="0034368F"/>
    <w:rsid w:val="003723A5"/>
    <w:rsid w:val="003E7FF4"/>
    <w:rsid w:val="00415C83"/>
    <w:rsid w:val="00446D36"/>
    <w:rsid w:val="00477AE1"/>
    <w:rsid w:val="004C6C7D"/>
    <w:rsid w:val="004C719C"/>
    <w:rsid w:val="004F1136"/>
    <w:rsid w:val="005068FC"/>
    <w:rsid w:val="0051712E"/>
    <w:rsid w:val="005305BB"/>
    <w:rsid w:val="00542CAD"/>
    <w:rsid w:val="00556C9D"/>
    <w:rsid w:val="00564C08"/>
    <w:rsid w:val="005C1AE9"/>
    <w:rsid w:val="005E66C3"/>
    <w:rsid w:val="005F0A91"/>
    <w:rsid w:val="00612830"/>
    <w:rsid w:val="00616D2B"/>
    <w:rsid w:val="006410DF"/>
    <w:rsid w:val="006A21AB"/>
    <w:rsid w:val="006D5157"/>
    <w:rsid w:val="006F4451"/>
    <w:rsid w:val="007264DF"/>
    <w:rsid w:val="007743D2"/>
    <w:rsid w:val="00774DED"/>
    <w:rsid w:val="007A07E8"/>
    <w:rsid w:val="0081134C"/>
    <w:rsid w:val="0081243E"/>
    <w:rsid w:val="00815CB4"/>
    <w:rsid w:val="00816E00"/>
    <w:rsid w:val="00833909"/>
    <w:rsid w:val="008352F5"/>
    <w:rsid w:val="0084235B"/>
    <w:rsid w:val="00865D36"/>
    <w:rsid w:val="00870BBB"/>
    <w:rsid w:val="0089044E"/>
    <w:rsid w:val="008B0719"/>
    <w:rsid w:val="008C4145"/>
    <w:rsid w:val="008D6284"/>
    <w:rsid w:val="008E70F0"/>
    <w:rsid w:val="008F7885"/>
    <w:rsid w:val="009156E6"/>
    <w:rsid w:val="00920350"/>
    <w:rsid w:val="0096650B"/>
    <w:rsid w:val="009705BF"/>
    <w:rsid w:val="009807B2"/>
    <w:rsid w:val="009840AC"/>
    <w:rsid w:val="009877B2"/>
    <w:rsid w:val="00A03922"/>
    <w:rsid w:val="00A60AF7"/>
    <w:rsid w:val="00A670A4"/>
    <w:rsid w:val="00AE2D5C"/>
    <w:rsid w:val="00AE40C1"/>
    <w:rsid w:val="00B22D8F"/>
    <w:rsid w:val="00B3588A"/>
    <w:rsid w:val="00B36A83"/>
    <w:rsid w:val="00B617D5"/>
    <w:rsid w:val="00B70D72"/>
    <w:rsid w:val="00B913C6"/>
    <w:rsid w:val="00BA51DF"/>
    <w:rsid w:val="00BB3802"/>
    <w:rsid w:val="00BD2AF9"/>
    <w:rsid w:val="00C136BC"/>
    <w:rsid w:val="00C372C5"/>
    <w:rsid w:val="00C517CD"/>
    <w:rsid w:val="00C61E14"/>
    <w:rsid w:val="00C831B1"/>
    <w:rsid w:val="00C913C0"/>
    <w:rsid w:val="00C9468B"/>
    <w:rsid w:val="00CA7A15"/>
    <w:rsid w:val="00CB0C42"/>
    <w:rsid w:val="00CB2D0F"/>
    <w:rsid w:val="00CB6494"/>
    <w:rsid w:val="00CC2C64"/>
    <w:rsid w:val="00CE4080"/>
    <w:rsid w:val="00CE6354"/>
    <w:rsid w:val="00D2124E"/>
    <w:rsid w:val="00D3394B"/>
    <w:rsid w:val="00D3587C"/>
    <w:rsid w:val="00D60C89"/>
    <w:rsid w:val="00D77E26"/>
    <w:rsid w:val="00D9028E"/>
    <w:rsid w:val="00D9364D"/>
    <w:rsid w:val="00E26919"/>
    <w:rsid w:val="00E33BAB"/>
    <w:rsid w:val="00E50075"/>
    <w:rsid w:val="00F06FDE"/>
    <w:rsid w:val="00F215ED"/>
    <w:rsid w:val="00F3568A"/>
    <w:rsid w:val="00F654AD"/>
    <w:rsid w:val="00F9240D"/>
    <w:rsid w:val="00F9515E"/>
    <w:rsid w:val="00FC5F9F"/>
    <w:rsid w:val="00FD325B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A66F"/>
  <w15:chartTrackingRefBased/>
  <w15:docId w15:val="{5E8CA626-78A3-4AA4-AD43-3DAB3659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D6D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FD6D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картинке_"/>
    <w:link w:val="a6"/>
    <w:rsid w:val="00FD6D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картинке + Курсив"/>
    <w:rsid w:val="00FD6D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FD6D1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rsid w:val="00FD6D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Заголовок №1_"/>
    <w:link w:val="10"/>
    <w:rsid w:val="00FD6D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FD6D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FD6D1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4pt">
    <w:name w:val="Основной текст (4) + 4 pt;Не курсив"/>
    <w:rsid w:val="00FD6D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1pt">
    <w:name w:val="Основной текст (4) + Интервал 1 pt"/>
    <w:rsid w:val="00FD6D1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a8">
    <w:name w:val="Основной текст + Курсив"/>
    <w:rsid w:val="00FD6D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FD6D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FD6D1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"/>
    <w:rsid w:val="00FD6D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5">
    <w:name w:val="Основной текст (5)_"/>
    <w:link w:val="50"/>
    <w:rsid w:val="00FD6D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rsid w:val="00FD6D10"/>
    <w:rPr>
      <w:rFonts w:ascii="Times New Roman" w:eastAsia="Times New Roman" w:hAnsi="Times New Roman" w:cs="Times New Roman"/>
      <w:color w:val="000000"/>
      <w:spacing w:val="5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D6D10"/>
    <w:pPr>
      <w:widowControl w:val="0"/>
      <w:shd w:val="clear" w:color="auto" w:fill="FFFFFF"/>
      <w:spacing w:before="720" w:after="0" w:line="485" w:lineRule="exact"/>
      <w:ind w:hanging="34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FD6D10"/>
    <w:pPr>
      <w:widowControl w:val="0"/>
      <w:shd w:val="clear" w:color="auto" w:fill="FFFFFF"/>
      <w:spacing w:after="0" w:line="485" w:lineRule="exact"/>
      <w:ind w:firstLine="560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D6D10"/>
    <w:pPr>
      <w:widowControl w:val="0"/>
      <w:shd w:val="clear" w:color="auto" w:fill="FFFFFF"/>
      <w:spacing w:after="0" w:line="485" w:lineRule="exact"/>
      <w:ind w:firstLine="54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FD6D10"/>
    <w:pPr>
      <w:widowControl w:val="0"/>
      <w:shd w:val="clear" w:color="auto" w:fill="FFFFFF"/>
      <w:spacing w:before="420" w:after="720" w:line="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FD6D10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D6D10"/>
    <w:pPr>
      <w:widowControl w:val="0"/>
      <w:shd w:val="clear" w:color="auto" w:fill="FFFFFF"/>
      <w:spacing w:before="420" w:after="240" w:line="283" w:lineRule="exact"/>
      <w:ind w:firstLine="560"/>
      <w:jc w:val="both"/>
    </w:pPr>
    <w:rPr>
      <w:rFonts w:ascii="Times New Roman" w:eastAsia="Times New Roman" w:hAnsi="Times New Roman"/>
      <w:i/>
      <w:iCs/>
    </w:rPr>
  </w:style>
  <w:style w:type="paragraph" w:customStyle="1" w:styleId="aa">
    <w:name w:val="Подпись к таблице"/>
    <w:basedOn w:val="a"/>
    <w:link w:val="a9"/>
    <w:rsid w:val="00FD6D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FD6D10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FD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D6D1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15CB4"/>
  </w:style>
  <w:style w:type="character" w:customStyle="1" w:styleId="atn">
    <w:name w:val="atn"/>
    <w:basedOn w:val="a0"/>
    <w:rsid w:val="00815CB4"/>
  </w:style>
  <w:style w:type="character" w:customStyle="1" w:styleId="longtext">
    <w:name w:val="long_text"/>
    <w:basedOn w:val="a0"/>
    <w:rsid w:val="00C913C0"/>
  </w:style>
  <w:style w:type="character" w:customStyle="1" w:styleId="FontStyle13">
    <w:name w:val="Font Style13"/>
    <w:rsid w:val="00BB3802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unhideWhenUsed/>
    <w:rsid w:val="00D9364D"/>
    <w:rPr>
      <w:color w:val="0000FF"/>
      <w:u w:val="single"/>
    </w:rPr>
  </w:style>
  <w:style w:type="paragraph" w:styleId="32">
    <w:name w:val="Body Text Indent 3"/>
    <w:basedOn w:val="a"/>
    <w:link w:val="33"/>
    <w:rsid w:val="00154B8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link w:val="32"/>
    <w:rsid w:val="00154B80"/>
    <w:rPr>
      <w:rFonts w:ascii="Times New Roman" w:eastAsia="Times New Roman" w:hAnsi="Times New Roman"/>
      <w:sz w:val="16"/>
      <w:szCs w:val="16"/>
      <w:lang w:val="en-US"/>
    </w:rPr>
  </w:style>
  <w:style w:type="character" w:styleId="ae">
    <w:name w:val="Placeholder Text"/>
    <w:basedOn w:val="a0"/>
    <w:uiPriority w:val="99"/>
    <w:semiHidden/>
    <w:rsid w:val="002B7CA8"/>
    <w:rPr>
      <w:color w:val="808080"/>
    </w:rPr>
  </w:style>
  <w:style w:type="character" w:styleId="af">
    <w:name w:val="Strong"/>
    <w:basedOn w:val="a0"/>
    <w:uiPriority w:val="22"/>
    <w:qFormat/>
    <w:rsid w:val="00920350"/>
    <w:rPr>
      <w:b/>
      <w:bCs/>
    </w:rPr>
  </w:style>
  <w:style w:type="paragraph" w:customStyle="1" w:styleId="predc">
    <w:name w:val="predc"/>
    <w:basedOn w:val="a"/>
    <w:rsid w:val="00812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ck80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684E-D06B-470F-BFA3-2A37A8B4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6" baseType="variant"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mailto:Schweiser1@gmail.com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8</cp:revision>
  <cp:lastPrinted>2014-03-27T07:57:00Z</cp:lastPrinted>
  <dcterms:created xsi:type="dcterms:W3CDTF">2019-05-10T07:01:00Z</dcterms:created>
  <dcterms:modified xsi:type="dcterms:W3CDTF">2019-05-10T07:28:00Z</dcterms:modified>
</cp:coreProperties>
</file>